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5B" w:rsidRDefault="00290A5B" w:rsidP="00290A5B">
      <w:pPr>
        <w:pStyle w:val="Title-YVS"/>
      </w:pPr>
    </w:p>
    <w:p w:rsidR="00290A5B" w:rsidRDefault="00290A5B" w:rsidP="00290A5B">
      <w:pPr>
        <w:pStyle w:val="Title-YVS"/>
        <w:spacing w:line="240" w:lineRule="auto"/>
      </w:pPr>
      <w:r>
        <w:t>How to Hire</w:t>
      </w:r>
    </w:p>
    <w:p w:rsidR="00EE33AD" w:rsidRDefault="00290A5B" w:rsidP="00290A5B">
      <w:pPr>
        <w:pStyle w:val="Title-YVS"/>
        <w:spacing w:line="240" w:lineRule="auto"/>
      </w:pPr>
      <w:r>
        <w:t>Your First Virtual Assistant</w:t>
      </w:r>
    </w:p>
    <w:p w:rsidR="00290A5B" w:rsidRDefault="00290A5B" w:rsidP="00290A5B">
      <w:pPr>
        <w:pStyle w:val="Title-YVS"/>
      </w:pPr>
    </w:p>
    <w:p w:rsidR="00290A5B" w:rsidRPr="00290A5B" w:rsidRDefault="00C84B72" w:rsidP="00290A5B">
      <w:pPr>
        <w:pStyle w:val="Heading1-YVS"/>
        <w:jc w:val="center"/>
        <w:rPr>
          <w:sz w:val="40"/>
          <w:szCs w:val="40"/>
        </w:rPr>
      </w:pPr>
      <w:r>
        <w:rPr>
          <w:sz w:val="40"/>
          <w:szCs w:val="40"/>
        </w:rPr>
        <w:t>Template</w:t>
      </w:r>
      <w:r w:rsidR="00290A5B" w:rsidRPr="00290A5B">
        <w:rPr>
          <w:sz w:val="40"/>
          <w:szCs w:val="40"/>
        </w:rPr>
        <w:t xml:space="preserve"> – </w:t>
      </w:r>
      <w:r w:rsidR="00C5783A">
        <w:rPr>
          <w:sz w:val="40"/>
          <w:szCs w:val="40"/>
        </w:rPr>
        <w:t>Criteria List</w:t>
      </w:r>
    </w:p>
    <w:p w:rsidR="00EE33AD" w:rsidRDefault="00EE33AD">
      <w:pPr>
        <w:rPr>
          <w:rFonts w:ascii="Arial" w:hAnsi="Arial"/>
          <w:b/>
          <w:sz w:val="36"/>
          <w:szCs w:val="36"/>
        </w:rPr>
      </w:pPr>
      <w:r>
        <w:rPr>
          <w:b/>
          <w:sz w:val="36"/>
          <w:szCs w:val="36"/>
        </w:rPr>
        <w:br w:type="page"/>
      </w:r>
    </w:p>
    <w:p w:rsidR="00350C5A" w:rsidRDefault="00350C5A" w:rsidP="00350C5A">
      <w:pPr>
        <w:pStyle w:val="Paragraph-YVS"/>
        <w:jc w:val="center"/>
        <w:rPr>
          <w:b/>
          <w:sz w:val="36"/>
          <w:szCs w:val="36"/>
        </w:rPr>
      </w:pPr>
      <w:r w:rsidRPr="00350C5A">
        <w:rPr>
          <w:b/>
          <w:sz w:val="36"/>
          <w:szCs w:val="36"/>
        </w:rPr>
        <w:lastRenderedPageBreak/>
        <w:t xml:space="preserve">NOTICE: You </w:t>
      </w:r>
      <w:r w:rsidRPr="00350C5A">
        <w:rPr>
          <w:b/>
          <w:sz w:val="36"/>
          <w:szCs w:val="36"/>
          <w:u w:val="single"/>
        </w:rPr>
        <w:t>Do NOT</w:t>
      </w:r>
      <w:r w:rsidRPr="00350C5A">
        <w:rPr>
          <w:b/>
          <w:sz w:val="36"/>
          <w:szCs w:val="36"/>
        </w:rPr>
        <w:t xml:space="preserve"> Have the Right</w:t>
      </w:r>
    </w:p>
    <w:p w:rsidR="00350C5A" w:rsidRPr="00350C5A" w:rsidRDefault="00350C5A" w:rsidP="00350C5A">
      <w:pPr>
        <w:pStyle w:val="Paragraph-YVS"/>
        <w:jc w:val="center"/>
        <w:rPr>
          <w:b/>
          <w:sz w:val="36"/>
          <w:szCs w:val="36"/>
        </w:rPr>
      </w:pPr>
      <w:proofErr w:type="gramStart"/>
      <w:r w:rsidRPr="00350C5A">
        <w:rPr>
          <w:b/>
          <w:sz w:val="36"/>
          <w:szCs w:val="36"/>
        </w:rPr>
        <w:t>to</w:t>
      </w:r>
      <w:proofErr w:type="gramEnd"/>
      <w:r w:rsidRPr="00350C5A">
        <w:rPr>
          <w:b/>
          <w:sz w:val="36"/>
          <w:szCs w:val="36"/>
        </w:rPr>
        <w:t xml:space="preserve"> Reprint or Resell this Template!</w:t>
      </w:r>
    </w:p>
    <w:p w:rsidR="00350C5A" w:rsidRPr="00350C5A" w:rsidRDefault="00350C5A" w:rsidP="00350C5A">
      <w:pPr>
        <w:jc w:val="center"/>
        <w:rPr>
          <w:rFonts w:ascii="Arial" w:hAnsi="Arial"/>
          <w:sz w:val="24"/>
        </w:rPr>
      </w:pPr>
    </w:p>
    <w:p w:rsidR="00350C5A" w:rsidRPr="00350C5A" w:rsidRDefault="00350C5A" w:rsidP="00350C5A">
      <w:pPr>
        <w:jc w:val="center"/>
        <w:rPr>
          <w:rFonts w:ascii="Arial" w:hAnsi="Arial"/>
          <w:sz w:val="36"/>
          <w:szCs w:val="36"/>
        </w:rPr>
      </w:pPr>
      <w:r w:rsidRPr="00350C5A">
        <w:rPr>
          <w:rFonts w:ascii="Arial" w:hAnsi="Arial"/>
          <w:sz w:val="36"/>
          <w:szCs w:val="36"/>
        </w:rPr>
        <w:t xml:space="preserve">You Also </w:t>
      </w:r>
      <w:r w:rsidRPr="00350C5A">
        <w:rPr>
          <w:rFonts w:ascii="Arial" w:hAnsi="Arial"/>
          <w:sz w:val="36"/>
          <w:szCs w:val="36"/>
          <w:u w:val="single"/>
        </w:rPr>
        <w:t>MAY NOT</w:t>
      </w:r>
      <w:r w:rsidRPr="00350C5A">
        <w:rPr>
          <w:rFonts w:ascii="Arial" w:hAnsi="Arial"/>
          <w:sz w:val="36"/>
          <w:szCs w:val="36"/>
        </w:rPr>
        <w:t xml:space="preserve"> Give Away,</w:t>
      </w:r>
    </w:p>
    <w:p w:rsidR="00350C5A" w:rsidRPr="00350C5A" w:rsidRDefault="00350C5A" w:rsidP="00350C5A">
      <w:pPr>
        <w:jc w:val="center"/>
        <w:rPr>
          <w:rFonts w:ascii="Arial" w:hAnsi="Arial"/>
          <w:sz w:val="36"/>
          <w:szCs w:val="36"/>
        </w:rPr>
      </w:pPr>
      <w:r w:rsidRPr="00350C5A">
        <w:rPr>
          <w:rFonts w:ascii="Arial" w:hAnsi="Arial"/>
          <w:sz w:val="36"/>
          <w:szCs w:val="36"/>
        </w:rPr>
        <w:t>Sell or Share the Content Herein</w:t>
      </w:r>
    </w:p>
    <w:p w:rsidR="00350C5A" w:rsidRPr="00350C5A" w:rsidRDefault="00350C5A" w:rsidP="00350C5A">
      <w:pPr>
        <w:rPr>
          <w:rFonts w:ascii="Arial" w:hAnsi="Arial"/>
          <w:sz w:val="24"/>
        </w:rPr>
      </w:pPr>
    </w:p>
    <w:p w:rsidR="00350C5A" w:rsidRPr="00350C5A" w:rsidRDefault="00350C5A" w:rsidP="00350C5A">
      <w:pPr>
        <w:rPr>
          <w:rFonts w:ascii="Arial" w:hAnsi="Arial"/>
          <w:sz w:val="24"/>
        </w:rPr>
      </w:pPr>
      <w:r w:rsidRPr="00350C5A">
        <w:rPr>
          <w:rFonts w:ascii="Arial" w:hAnsi="Arial"/>
          <w:sz w:val="24"/>
        </w:rPr>
        <w:t xml:space="preserve">If you obtained this report from anywhere other than </w:t>
      </w:r>
      <w:hyperlink r:id="rId8" w:history="1">
        <w:r w:rsidRPr="00EE33AD">
          <w:rPr>
            <w:rStyle w:val="Hyperlink"/>
            <w:rFonts w:ascii="Arial" w:hAnsi="Arial"/>
            <w:sz w:val="24"/>
          </w:rPr>
          <w:t>http://www.VARecipes.com</w:t>
        </w:r>
      </w:hyperlink>
      <w:r w:rsidRPr="00350C5A">
        <w:rPr>
          <w:rFonts w:ascii="Arial" w:hAnsi="Arial"/>
          <w:sz w:val="24"/>
        </w:rPr>
        <w:t xml:space="preserve"> you have a pirated copy.</w:t>
      </w:r>
    </w:p>
    <w:p w:rsidR="00350C5A" w:rsidRPr="00350C5A" w:rsidRDefault="00350C5A" w:rsidP="00350C5A">
      <w:pPr>
        <w:pStyle w:val="Paragraph-YVS"/>
      </w:pPr>
      <w:r w:rsidRPr="00350C5A">
        <w:t xml:space="preserve">Please help stop Internet crime by reporting this to us at </w:t>
      </w:r>
      <w:hyperlink r:id="rId9" w:history="1">
        <w:r w:rsidRPr="00350C5A">
          <w:rPr>
            <w:rStyle w:val="Hyperlink"/>
          </w:rPr>
          <w:t>http://www.VARecipes.com/Contact/</w:t>
        </w:r>
      </w:hyperlink>
      <w:r w:rsidR="00B737F0">
        <w:t>.</w:t>
      </w:r>
    </w:p>
    <w:p w:rsidR="00350C5A" w:rsidRPr="00350C5A" w:rsidRDefault="00350C5A" w:rsidP="00350C5A">
      <w:pPr>
        <w:rPr>
          <w:rFonts w:ascii="Arial" w:hAnsi="Arial"/>
          <w:sz w:val="24"/>
        </w:rPr>
      </w:pPr>
    </w:p>
    <w:p w:rsidR="00350C5A" w:rsidRPr="00350C5A" w:rsidRDefault="00752B7B" w:rsidP="00350C5A">
      <w:pPr>
        <w:rPr>
          <w:rFonts w:ascii="Arial" w:hAnsi="Arial"/>
          <w:sz w:val="24"/>
        </w:rPr>
      </w:pPr>
      <w:r>
        <w:rPr>
          <w:rFonts w:ascii="Arial" w:hAnsi="Arial"/>
          <w:sz w:val="24"/>
        </w:rPr>
        <w:t>© 2017</w:t>
      </w:r>
      <w:r w:rsidR="00350C5A" w:rsidRPr="00350C5A">
        <w:rPr>
          <w:rFonts w:ascii="Arial" w:hAnsi="Arial"/>
          <w:sz w:val="24"/>
        </w:rPr>
        <w:t xml:space="preserve"> </w:t>
      </w:r>
      <w:r w:rsidR="00350C5A">
        <w:rPr>
          <w:rFonts w:ascii="Arial" w:hAnsi="Arial"/>
          <w:sz w:val="24"/>
        </w:rPr>
        <w:t>Your Virtual Services</w:t>
      </w:r>
    </w:p>
    <w:p w:rsidR="00350C5A" w:rsidRPr="00350C5A" w:rsidRDefault="00350C5A" w:rsidP="00350C5A">
      <w:pPr>
        <w:rPr>
          <w:rFonts w:ascii="Arial" w:hAnsi="Arial"/>
          <w:sz w:val="24"/>
        </w:rPr>
      </w:pPr>
    </w:p>
    <w:p w:rsidR="00350C5A" w:rsidRPr="00394E71" w:rsidRDefault="00350C5A" w:rsidP="00350C5A">
      <w:pPr>
        <w:rPr>
          <w:rFonts w:ascii="Arial" w:hAnsi="Arial"/>
          <w:sz w:val="20"/>
          <w:szCs w:val="20"/>
        </w:rPr>
      </w:pPr>
      <w:r w:rsidRPr="00394E71">
        <w:rPr>
          <w:rFonts w:ascii="Arial" w:hAnsi="Arial"/>
          <w:b/>
          <w:color w:val="00C4DC"/>
          <w:sz w:val="20"/>
          <w:szCs w:val="20"/>
        </w:rPr>
        <w:t>ALL RIGHTS RESERVED.</w:t>
      </w:r>
      <w:r w:rsidRPr="00394E71">
        <w:rPr>
          <w:rFonts w:ascii="Arial" w:hAnsi="Arial"/>
          <w:color w:val="00C4DC"/>
          <w:sz w:val="20"/>
          <w:szCs w:val="20"/>
        </w:rPr>
        <w:t xml:space="preserve"> </w:t>
      </w:r>
      <w:r w:rsidRPr="00394E71">
        <w:rPr>
          <w:rFonts w:ascii="Arial" w:hAnsi="Arial"/>
          <w:sz w:val="20"/>
          <w:szCs w:val="20"/>
        </w:rPr>
        <w:t>No part of this report may be reproduced or transmitted in any form whatsoever, electronic, or mechanical, including photocopying, recording, or by any informational storage or retrieval system without express written, dated and signed permission from the author.</w:t>
      </w:r>
    </w:p>
    <w:p w:rsidR="00350C5A" w:rsidRPr="00394E71" w:rsidRDefault="00350C5A" w:rsidP="00350C5A">
      <w:pPr>
        <w:rPr>
          <w:rFonts w:ascii="Arial" w:hAnsi="Arial"/>
          <w:sz w:val="20"/>
          <w:szCs w:val="20"/>
        </w:rPr>
      </w:pPr>
    </w:p>
    <w:p w:rsidR="00350C5A" w:rsidRPr="00394E71" w:rsidRDefault="00350C5A" w:rsidP="00350C5A">
      <w:pPr>
        <w:rPr>
          <w:rFonts w:ascii="Arial" w:hAnsi="Arial"/>
          <w:b/>
          <w:color w:val="00C4DC"/>
          <w:sz w:val="20"/>
          <w:szCs w:val="20"/>
        </w:rPr>
      </w:pPr>
      <w:r w:rsidRPr="00394E71">
        <w:rPr>
          <w:rFonts w:ascii="Arial" w:hAnsi="Arial"/>
          <w:b/>
          <w:color w:val="00C4DC"/>
          <w:sz w:val="20"/>
          <w:szCs w:val="20"/>
        </w:rPr>
        <w:t>DISCLAIMER AND/OR LEGAL NOTICES:</w:t>
      </w:r>
    </w:p>
    <w:p w:rsidR="00290A5B" w:rsidRDefault="00350C5A" w:rsidP="00350C5A">
      <w:pPr>
        <w:rPr>
          <w:rFonts w:ascii="Arial" w:hAnsi="Arial"/>
          <w:sz w:val="20"/>
          <w:szCs w:val="20"/>
        </w:rPr>
      </w:pPr>
      <w:r w:rsidRPr="00394E71">
        <w:rPr>
          <w:rFonts w:ascii="Arial" w:hAnsi="Arial"/>
          <w:sz w:val="20"/>
          <w:szCs w:val="20"/>
        </w:rPr>
        <w:t>The information presented herein represents the view of the author as of the date of publication. Because of the rate with which conditions change, the author reserves the right to alter and update his opinion based on the new conditions. The report is for informational purposes only. While every attempt has been made to verify the information provided in this report, neither the author nor his affiliates/partners assume any responsibility for errors, inaccuracies or omissions. Any slights of people or organizations are unintentional. If advice concerning legal or related matters is needed, the services of a fully qualified professional should be sought. This report is not intended for use as a source of legal or accounting advice. You should be aware of any laws which govern business transactions or other business practices in your country and state. Any reference to any person or business whether living or dead is purely coincidental.</w:t>
      </w:r>
    </w:p>
    <w:p w:rsidR="00290A5B" w:rsidRDefault="00290A5B">
      <w:pPr>
        <w:rPr>
          <w:rFonts w:ascii="Arial" w:hAnsi="Arial"/>
          <w:sz w:val="20"/>
          <w:szCs w:val="20"/>
        </w:rPr>
      </w:pPr>
      <w:r>
        <w:rPr>
          <w:rFonts w:ascii="Arial" w:hAnsi="Arial"/>
          <w:sz w:val="20"/>
          <w:szCs w:val="20"/>
        </w:rPr>
        <w:br w:type="page"/>
      </w:r>
    </w:p>
    <w:p w:rsidR="0007423B" w:rsidRDefault="000B75EE" w:rsidP="0007423B">
      <w:pPr>
        <w:pStyle w:val="Heading1-YVS"/>
      </w:pPr>
      <w:r>
        <w:lastRenderedPageBreak/>
        <w:t>Compare Prospects</w:t>
      </w:r>
    </w:p>
    <w:p w:rsidR="000B75EE" w:rsidRDefault="000B75EE" w:rsidP="0007423B">
      <w:pPr>
        <w:pStyle w:val="Paragraph-YVS"/>
      </w:pPr>
      <w:r>
        <w:t>When reviewing your top 5 prospects, rate them 1 to 5 (5 being the best) based on the different categories.</w:t>
      </w:r>
    </w:p>
    <w:p w:rsidR="002B3680" w:rsidRDefault="002B3680" w:rsidP="0007423B">
      <w:pPr>
        <w:pStyle w:val="Paragraph-YVS"/>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B75EE" w:rsidTr="00111ACF">
        <w:tc>
          <w:tcPr>
            <w:tcW w:w="1558" w:type="dxa"/>
          </w:tcPr>
          <w:p w:rsidR="000B75EE" w:rsidRDefault="000B75EE" w:rsidP="0007423B">
            <w:pPr>
              <w:pStyle w:val="Paragraph-YVS"/>
            </w:pPr>
          </w:p>
        </w:tc>
        <w:tc>
          <w:tcPr>
            <w:tcW w:w="1558" w:type="dxa"/>
            <w:shd w:val="clear" w:color="auto" w:fill="ED8000"/>
          </w:tcPr>
          <w:p w:rsidR="000B75EE" w:rsidRDefault="000B75EE" w:rsidP="00111ACF">
            <w:pPr>
              <w:pStyle w:val="Paragraph-YVS"/>
              <w:jc w:val="center"/>
            </w:pPr>
            <w:r>
              <w:t>Prospect #1</w:t>
            </w:r>
          </w:p>
        </w:tc>
        <w:tc>
          <w:tcPr>
            <w:tcW w:w="1558" w:type="dxa"/>
            <w:shd w:val="clear" w:color="auto" w:fill="ED8000"/>
          </w:tcPr>
          <w:p w:rsidR="000B75EE" w:rsidRDefault="000B75EE" w:rsidP="00111ACF">
            <w:pPr>
              <w:pStyle w:val="Paragraph-YVS"/>
              <w:jc w:val="center"/>
            </w:pPr>
            <w:r>
              <w:t>Prospect #2</w:t>
            </w:r>
          </w:p>
        </w:tc>
        <w:tc>
          <w:tcPr>
            <w:tcW w:w="1558" w:type="dxa"/>
            <w:shd w:val="clear" w:color="auto" w:fill="ED8000"/>
          </w:tcPr>
          <w:p w:rsidR="000B75EE" w:rsidRDefault="000B75EE" w:rsidP="00111ACF">
            <w:pPr>
              <w:pStyle w:val="Paragraph-YVS"/>
              <w:jc w:val="center"/>
            </w:pPr>
            <w:r>
              <w:t>Prospect #3</w:t>
            </w:r>
          </w:p>
        </w:tc>
        <w:tc>
          <w:tcPr>
            <w:tcW w:w="1559" w:type="dxa"/>
            <w:shd w:val="clear" w:color="auto" w:fill="ED8000"/>
          </w:tcPr>
          <w:p w:rsidR="000B75EE" w:rsidRDefault="000B75EE" w:rsidP="00111ACF">
            <w:pPr>
              <w:pStyle w:val="Paragraph-YVS"/>
              <w:jc w:val="center"/>
            </w:pPr>
            <w:r>
              <w:t>Prospect #4</w:t>
            </w:r>
          </w:p>
        </w:tc>
        <w:tc>
          <w:tcPr>
            <w:tcW w:w="1559" w:type="dxa"/>
            <w:shd w:val="clear" w:color="auto" w:fill="ED8000"/>
          </w:tcPr>
          <w:p w:rsidR="000B75EE" w:rsidRDefault="000B75EE" w:rsidP="00111ACF">
            <w:pPr>
              <w:pStyle w:val="Paragraph-YVS"/>
              <w:jc w:val="center"/>
            </w:pPr>
            <w:r>
              <w:t>Prospect #5</w:t>
            </w:r>
          </w:p>
        </w:tc>
      </w:tr>
      <w:tr w:rsidR="000B75EE" w:rsidTr="000B75EE">
        <w:tc>
          <w:tcPr>
            <w:tcW w:w="1558" w:type="dxa"/>
          </w:tcPr>
          <w:p w:rsidR="000B75EE" w:rsidRDefault="000B75EE" w:rsidP="0007423B">
            <w:pPr>
              <w:pStyle w:val="Paragraph-YVS"/>
            </w:pPr>
            <w:r>
              <w:t>Skills</w:t>
            </w:r>
          </w:p>
        </w:tc>
        <w:tc>
          <w:tcPr>
            <w:tcW w:w="1558" w:type="dxa"/>
          </w:tcPr>
          <w:p w:rsidR="000B75EE" w:rsidRDefault="00111ACF" w:rsidP="00111ACF">
            <w:pPr>
              <w:pStyle w:val="Paragraph-YVS"/>
              <w:jc w:val="center"/>
            </w:pPr>
            <w:r>
              <w:t>5</w:t>
            </w:r>
          </w:p>
        </w:tc>
        <w:tc>
          <w:tcPr>
            <w:tcW w:w="1558" w:type="dxa"/>
          </w:tcPr>
          <w:p w:rsidR="000B75EE" w:rsidRDefault="00111ACF" w:rsidP="00111ACF">
            <w:pPr>
              <w:pStyle w:val="Paragraph-YVS"/>
              <w:jc w:val="center"/>
            </w:pPr>
            <w:r>
              <w:t>3</w:t>
            </w:r>
          </w:p>
        </w:tc>
        <w:tc>
          <w:tcPr>
            <w:tcW w:w="1558" w:type="dxa"/>
          </w:tcPr>
          <w:p w:rsidR="000B75EE" w:rsidRDefault="00111ACF" w:rsidP="00111ACF">
            <w:pPr>
              <w:pStyle w:val="Paragraph-YVS"/>
              <w:jc w:val="center"/>
            </w:pPr>
            <w:r>
              <w:t>1</w:t>
            </w:r>
          </w:p>
        </w:tc>
        <w:tc>
          <w:tcPr>
            <w:tcW w:w="1559" w:type="dxa"/>
          </w:tcPr>
          <w:p w:rsidR="000B75EE" w:rsidRDefault="00111ACF" w:rsidP="00111ACF">
            <w:pPr>
              <w:pStyle w:val="Paragraph-YVS"/>
              <w:jc w:val="center"/>
            </w:pPr>
            <w:r>
              <w:t>4</w:t>
            </w:r>
          </w:p>
        </w:tc>
        <w:tc>
          <w:tcPr>
            <w:tcW w:w="1559" w:type="dxa"/>
          </w:tcPr>
          <w:p w:rsidR="000B75EE" w:rsidRDefault="00111ACF" w:rsidP="00111ACF">
            <w:pPr>
              <w:pStyle w:val="Paragraph-YVS"/>
              <w:jc w:val="center"/>
            </w:pPr>
            <w:r>
              <w:t>2</w:t>
            </w:r>
          </w:p>
        </w:tc>
      </w:tr>
      <w:tr w:rsidR="000B75EE" w:rsidTr="000B75EE">
        <w:tc>
          <w:tcPr>
            <w:tcW w:w="1558" w:type="dxa"/>
          </w:tcPr>
          <w:p w:rsidR="000B75EE" w:rsidRDefault="000B75EE" w:rsidP="0007423B">
            <w:pPr>
              <w:pStyle w:val="Paragraph-YVS"/>
            </w:pPr>
            <w:r>
              <w:t>Experience</w:t>
            </w:r>
          </w:p>
        </w:tc>
        <w:tc>
          <w:tcPr>
            <w:tcW w:w="1558" w:type="dxa"/>
          </w:tcPr>
          <w:p w:rsidR="000B75EE" w:rsidRDefault="00111ACF" w:rsidP="00111ACF">
            <w:pPr>
              <w:pStyle w:val="Paragraph-YVS"/>
              <w:jc w:val="center"/>
            </w:pPr>
            <w:r>
              <w:t>2</w:t>
            </w:r>
          </w:p>
        </w:tc>
        <w:tc>
          <w:tcPr>
            <w:tcW w:w="1558" w:type="dxa"/>
          </w:tcPr>
          <w:p w:rsidR="000B75EE" w:rsidRDefault="00111ACF" w:rsidP="00111ACF">
            <w:pPr>
              <w:pStyle w:val="Paragraph-YVS"/>
              <w:jc w:val="center"/>
            </w:pPr>
            <w:r>
              <w:t>4</w:t>
            </w:r>
          </w:p>
        </w:tc>
        <w:tc>
          <w:tcPr>
            <w:tcW w:w="1558" w:type="dxa"/>
          </w:tcPr>
          <w:p w:rsidR="000B75EE" w:rsidRDefault="00111ACF" w:rsidP="00111ACF">
            <w:pPr>
              <w:pStyle w:val="Paragraph-YVS"/>
              <w:jc w:val="center"/>
            </w:pPr>
            <w:r>
              <w:t>1</w:t>
            </w:r>
          </w:p>
        </w:tc>
        <w:tc>
          <w:tcPr>
            <w:tcW w:w="1559" w:type="dxa"/>
          </w:tcPr>
          <w:p w:rsidR="000B75EE" w:rsidRDefault="00111ACF" w:rsidP="00111ACF">
            <w:pPr>
              <w:pStyle w:val="Paragraph-YVS"/>
              <w:jc w:val="center"/>
            </w:pPr>
            <w:r>
              <w:t>3</w:t>
            </w:r>
          </w:p>
        </w:tc>
        <w:tc>
          <w:tcPr>
            <w:tcW w:w="1559" w:type="dxa"/>
          </w:tcPr>
          <w:p w:rsidR="000B75EE" w:rsidRDefault="00111ACF" w:rsidP="00111ACF">
            <w:pPr>
              <w:pStyle w:val="Paragraph-YVS"/>
              <w:jc w:val="center"/>
            </w:pPr>
            <w:r>
              <w:t>5</w:t>
            </w:r>
          </w:p>
        </w:tc>
      </w:tr>
      <w:tr w:rsidR="000B75EE" w:rsidTr="000B75EE">
        <w:tc>
          <w:tcPr>
            <w:tcW w:w="1558" w:type="dxa"/>
          </w:tcPr>
          <w:p w:rsidR="000B75EE" w:rsidRDefault="000B75EE" w:rsidP="0007423B">
            <w:pPr>
              <w:pStyle w:val="Paragraph-YVS"/>
            </w:pPr>
            <w:r>
              <w:t>Test Project</w:t>
            </w:r>
          </w:p>
        </w:tc>
        <w:tc>
          <w:tcPr>
            <w:tcW w:w="1558" w:type="dxa"/>
          </w:tcPr>
          <w:p w:rsidR="000B75EE" w:rsidRDefault="00111ACF" w:rsidP="00111ACF">
            <w:pPr>
              <w:pStyle w:val="Paragraph-YVS"/>
              <w:jc w:val="center"/>
            </w:pPr>
            <w:r>
              <w:t>1</w:t>
            </w:r>
          </w:p>
        </w:tc>
        <w:tc>
          <w:tcPr>
            <w:tcW w:w="1558" w:type="dxa"/>
          </w:tcPr>
          <w:p w:rsidR="000B75EE" w:rsidRDefault="00111ACF" w:rsidP="00111ACF">
            <w:pPr>
              <w:pStyle w:val="Paragraph-YVS"/>
              <w:jc w:val="center"/>
            </w:pPr>
            <w:r>
              <w:t>2</w:t>
            </w:r>
          </w:p>
        </w:tc>
        <w:tc>
          <w:tcPr>
            <w:tcW w:w="1558" w:type="dxa"/>
          </w:tcPr>
          <w:p w:rsidR="000B75EE" w:rsidRDefault="00111ACF" w:rsidP="00111ACF">
            <w:pPr>
              <w:pStyle w:val="Paragraph-YVS"/>
              <w:jc w:val="center"/>
            </w:pPr>
            <w:r>
              <w:t>3</w:t>
            </w:r>
          </w:p>
        </w:tc>
        <w:tc>
          <w:tcPr>
            <w:tcW w:w="1559" w:type="dxa"/>
          </w:tcPr>
          <w:p w:rsidR="000B75EE" w:rsidRDefault="00111ACF" w:rsidP="00111ACF">
            <w:pPr>
              <w:pStyle w:val="Paragraph-YVS"/>
              <w:jc w:val="center"/>
            </w:pPr>
            <w:r>
              <w:t>4</w:t>
            </w:r>
          </w:p>
        </w:tc>
        <w:tc>
          <w:tcPr>
            <w:tcW w:w="1559" w:type="dxa"/>
          </w:tcPr>
          <w:p w:rsidR="000B75EE" w:rsidRDefault="00111ACF" w:rsidP="00111ACF">
            <w:pPr>
              <w:pStyle w:val="Paragraph-YVS"/>
              <w:jc w:val="center"/>
            </w:pPr>
            <w:r>
              <w:t>5</w:t>
            </w:r>
          </w:p>
        </w:tc>
      </w:tr>
      <w:tr w:rsidR="000B75EE" w:rsidTr="000B75EE">
        <w:tc>
          <w:tcPr>
            <w:tcW w:w="1558" w:type="dxa"/>
          </w:tcPr>
          <w:p w:rsidR="000B75EE" w:rsidRDefault="000B75EE" w:rsidP="0007423B">
            <w:pPr>
              <w:pStyle w:val="Paragraph-YVS"/>
            </w:pPr>
            <w:r>
              <w:t>Interview Questions</w:t>
            </w:r>
          </w:p>
        </w:tc>
        <w:tc>
          <w:tcPr>
            <w:tcW w:w="1558" w:type="dxa"/>
          </w:tcPr>
          <w:p w:rsidR="000B75EE" w:rsidRDefault="00111ACF" w:rsidP="00111ACF">
            <w:pPr>
              <w:pStyle w:val="Paragraph-YVS"/>
              <w:jc w:val="center"/>
            </w:pPr>
            <w:r>
              <w:t>1</w:t>
            </w:r>
          </w:p>
        </w:tc>
        <w:tc>
          <w:tcPr>
            <w:tcW w:w="1558" w:type="dxa"/>
          </w:tcPr>
          <w:p w:rsidR="000B75EE" w:rsidRDefault="00111ACF" w:rsidP="00111ACF">
            <w:pPr>
              <w:pStyle w:val="Paragraph-YVS"/>
              <w:jc w:val="center"/>
            </w:pPr>
            <w:r>
              <w:t>2</w:t>
            </w:r>
          </w:p>
        </w:tc>
        <w:tc>
          <w:tcPr>
            <w:tcW w:w="1558" w:type="dxa"/>
          </w:tcPr>
          <w:p w:rsidR="000B75EE" w:rsidRDefault="00111ACF" w:rsidP="00111ACF">
            <w:pPr>
              <w:pStyle w:val="Paragraph-YVS"/>
              <w:jc w:val="center"/>
            </w:pPr>
            <w:r>
              <w:t>3</w:t>
            </w:r>
          </w:p>
        </w:tc>
        <w:tc>
          <w:tcPr>
            <w:tcW w:w="1559" w:type="dxa"/>
          </w:tcPr>
          <w:p w:rsidR="000B75EE" w:rsidRDefault="00111ACF" w:rsidP="00111ACF">
            <w:pPr>
              <w:pStyle w:val="Paragraph-YVS"/>
              <w:jc w:val="center"/>
            </w:pPr>
            <w:r>
              <w:t>4</w:t>
            </w:r>
          </w:p>
        </w:tc>
        <w:tc>
          <w:tcPr>
            <w:tcW w:w="1559" w:type="dxa"/>
          </w:tcPr>
          <w:p w:rsidR="000B75EE" w:rsidRDefault="00111ACF" w:rsidP="00111ACF">
            <w:pPr>
              <w:pStyle w:val="Paragraph-YVS"/>
              <w:jc w:val="center"/>
            </w:pPr>
            <w:r>
              <w:t>5</w:t>
            </w:r>
          </w:p>
        </w:tc>
      </w:tr>
      <w:tr w:rsidR="000B75EE" w:rsidTr="000B75EE">
        <w:tc>
          <w:tcPr>
            <w:tcW w:w="1558" w:type="dxa"/>
          </w:tcPr>
          <w:p w:rsidR="000B75EE" w:rsidRDefault="000B75EE" w:rsidP="0007423B">
            <w:pPr>
              <w:pStyle w:val="Paragraph-YVS"/>
            </w:pPr>
            <w:r>
              <w:t>References</w:t>
            </w:r>
          </w:p>
        </w:tc>
        <w:tc>
          <w:tcPr>
            <w:tcW w:w="1558" w:type="dxa"/>
          </w:tcPr>
          <w:p w:rsidR="000B75EE" w:rsidRDefault="00111ACF" w:rsidP="00111ACF">
            <w:pPr>
              <w:pStyle w:val="Paragraph-YVS"/>
              <w:jc w:val="center"/>
            </w:pPr>
            <w:r>
              <w:t>4</w:t>
            </w:r>
          </w:p>
        </w:tc>
        <w:tc>
          <w:tcPr>
            <w:tcW w:w="1558" w:type="dxa"/>
          </w:tcPr>
          <w:p w:rsidR="000B75EE" w:rsidRDefault="00111ACF" w:rsidP="00111ACF">
            <w:pPr>
              <w:pStyle w:val="Paragraph-YVS"/>
              <w:jc w:val="center"/>
            </w:pPr>
            <w:r>
              <w:t>3</w:t>
            </w:r>
          </w:p>
        </w:tc>
        <w:tc>
          <w:tcPr>
            <w:tcW w:w="1558" w:type="dxa"/>
          </w:tcPr>
          <w:p w:rsidR="000B75EE" w:rsidRDefault="00111ACF" w:rsidP="00111ACF">
            <w:pPr>
              <w:pStyle w:val="Paragraph-YVS"/>
              <w:jc w:val="center"/>
            </w:pPr>
            <w:r>
              <w:t>2</w:t>
            </w:r>
          </w:p>
        </w:tc>
        <w:tc>
          <w:tcPr>
            <w:tcW w:w="1559" w:type="dxa"/>
          </w:tcPr>
          <w:p w:rsidR="000B75EE" w:rsidRDefault="00111ACF" w:rsidP="00111ACF">
            <w:pPr>
              <w:pStyle w:val="Paragraph-YVS"/>
              <w:jc w:val="center"/>
            </w:pPr>
            <w:r>
              <w:t>1</w:t>
            </w:r>
          </w:p>
        </w:tc>
        <w:tc>
          <w:tcPr>
            <w:tcW w:w="1559" w:type="dxa"/>
          </w:tcPr>
          <w:p w:rsidR="000B75EE" w:rsidRDefault="00111ACF" w:rsidP="00111ACF">
            <w:pPr>
              <w:pStyle w:val="Paragraph-YVS"/>
              <w:jc w:val="center"/>
            </w:pPr>
            <w:r>
              <w:t>5</w:t>
            </w:r>
          </w:p>
        </w:tc>
      </w:tr>
      <w:tr w:rsidR="000B75EE" w:rsidTr="000B75EE">
        <w:tc>
          <w:tcPr>
            <w:tcW w:w="1558" w:type="dxa"/>
          </w:tcPr>
          <w:p w:rsidR="000B75EE" w:rsidRDefault="000B75EE" w:rsidP="0007423B">
            <w:pPr>
              <w:pStyle w:val="Paragraph-YVS"/>
            </w:pPr>
            <w:r>
              <w:t>Personality</w:t>
            </w:r>
          </w:p>
        </w:tc>
        <w:tc>
          <w:tcPr>
            <w:tcW w:w="1558" w:type="dxa"/>
          </w:tcPr>
          <w:p w:rsidR="000B75EE" w:rsidRDefault="00111ACF" w:rsidP="00111ACF">
            <w:pPr>
              <w:pStyle w:val="Paragraph-YVS"/>
              <w:jc w:val="center"/>
            </w:pPr>
            <w:r>
              <w:t>5</w:t>
            </w:r>
          </w:p>
        </w:tc>
        <w:tc>
          <w:tcPr>
            <w:tcW w:w="1558" w:type="dxa"/>
          </w:tcPr>
          <w:p w:rsidR="000B75EE" w:rsidRDefault="00111ACF" w:rsidP="00111ACF">
            <w:pPr>
              <w:pStyle w:val="Paragraph-YVS"/>
              <w:jc w:val="center"/>
            </w:pPr>
            <w:r>
              <w:t>4</w:t>
            </w:r>
          </w:p>
        </w:tc>
        <w:tc>
          <w:tcPr>
            <w:tcW w:w="1558" w:type="dxa"/>
          </w:tcPr>
          <w:p w:rsidR="000B75EE" w:rsidRDefault="00111ACF" w:rsidP="00111ACF">
            <w:pPr>
              <w:pStyle w:val="Paragraph-YVS"/>
              <w:jc w:val="center"/>
            </w:pPr>
            <w:r>
              <w:t>3</w:t>
            </w:r>
          </w:p>
        </w:tc>
        <w:tc>
          <w:tcPr>
            <w:tcW w:w="1559" w:type="dxa"/>
          </w:tcPr>
          <w:p w:rsidR="000B75EE" w:rsidRDefault="00111ACF" w:rsidP="00111ACF">
            <w:pPr>
              <w:pStyle w:val="Paragraph-YVS"/>
              <w:jc w:val="center"/>
            </w:pPr>
            <w:r>
              <w:t>2</w:t>
            </w:r>
          </w:p>
        </w:tc>
        <w:tc>
          <w:tcPr>
            <w:tcW w:w="1559" w:type="dxa"/>
          </w:tcPr>
          <w:p w:rsidR="000B75EE" w:rsidRDefault="00111ACF" w:rsidP="00111ACF">
            <w:pPr>
              <w:pStyle w:val="Paragraph-YVS"/>
              <w:jc w:val="center"/>
            </w:pPr>
            <w:r>
              <w:t>1</w:t>
            </w:r>
          </w:p>
        </w:tc>
      </w:tr>
      <w:tr w:rsidR="000B75EE" w:rsidTr="000B75EE">
        <w:tc>
          <w:tcPr>
            <w:tcW w:w="1558" w:type="dxa"/>
          </w:tcPr>
          <w:p w:rsidR="000B75EE" w:rsidRDefault="000B75EE" w:rsidP="0007423B">
            <w:pPr>
              <w:pStyle w:val="Paragraph-YVS"/>
            </w:pPr>
            <w:r>
              <w:t>Website, social media accounts</w:t>
            </w:r>
          </w:p>
        </w:tc>
        <w:tc>
          <w:tcPr>
            <w:tcW w:w="1558" w:type="dxa"/>
          </w:tcPr>
          <w:p w:rsidR="000B75EE" w:rsidRDefault="00111ACF" w:rsidP="00111ACF">
            <w:pPr>
              <w:pStyle w:val="Paragraph-YVS"/>
              <w:jc w:val="center"/>
            </w:pPr>
            <w:r>
              <w:t>1</w:t>
            </w:r>
          </w:p>
        </w:tc>
        <w:tc>
          <w:tcPr>
            <w:tcW w:w="1558" w:type="dxa"/>
          </w:tcPr>
          <w:p w:rsidR="000B75EE" w:rsidRDefault="00111ACF" w:rsidP="00111ACF">
            <w:pPr>
              <w:pStyle w:val="Paragraph-YVS"/>
              <w:jc w:val="center"/>
            </w:pPr>
            <w:r>
              <w:t>5</w:t>
            </w:r>
          </w:p>
        </w:tc>
        <w:tc>
          <w:tcPr>
            <w:tcW w:w="1558" w:type="dxa"/>
          </w:tcPr>
          <w:p w:rsidR="000B75EE" w:rsidRDefault="00111ACF" w:rsidP="00111ACF">
            <w:pPr>
              <w:pStyle w:val="Paragraph-YVS"/>
              <w:jc w:val="center"/>
            </w:pPr>
            <w:r>
              <w:t>4</w:t>
            </w:r>
          </w:p>
        </w:tc>
        <w:tc>
          <w:tcPr>
            <w:tcW w:w="1559" w:type="dxa"/>
          </w:tcPr>
          <w:p w:rsidR="000B75EE" w:rsidRDefault="00111ACF" w:rsidP="00111ACF">
            <w:pPr>
              <w:pStyle w:val="Paragraph-YVS"/>
              <w:jc w:val="center"/>
            </w:pPr>
            <w:r>
              <w:t>3</w:t>
            </w:r>
          </w:p>
        </w:tc>
        <w:tc>
          <w:tcPr>
            <w:tcW w:w="1559" w:type="dxa"/>
          </w:tcPr>
          <w:p w:rsidR="000B75EE" w:rsidRDefault="00111ACF" w:rsidP="00111ACF">
            <w:pPr>
              <w:pStyle w:val="Paragraph-YVS"/>
              <w:jc w:val="center"/>
            </w:pPr>
            <w:r>
              <w:t>2</w:t>
            </w:r>
          </w:p>
        </w:tc>
      </w:tr>
      <w:tr w:rsidR="000B75EE" w:rsidTr="000B75EE">
        <w:tc>
          <w:tcPr>
            <w:tcW w:w="1558" w:type="dxa"/>
            <w:shd w:val="clear" w:color="auto" w:fill="B2BC00"/>
          </w:tcPr>
          <w:p w:rsidR="000B75EE" w:rsidRDefault="000B75EE" w:rsidP="0007423B">
            <w:pPr>
              <w:pStyle w:val="Paragraph-YVS"/>
            </w:pPr>
            <w:r>
              <w:t>Total</w:t>
            </w:r>
          </w:p>
        </w:tc>
        <w:tc>
          <w:tcPr>
            <w:tcW w:w="1558" w:type="dxa"/>
            <w:shd w:val="clear" w:color="auto" w:fill="B2BC00"/>
          </w:tcPr>
          <w:p w:rsidR="000B75EE" w:rsidRDefault="00111ACF" w:rsidP="00111ACF">
            <w:pPr>
              <w:pStyle w:val="Paragraph-YVS"/>
              <w:jc w:val="center"/>
            </w:pPr>
            <w:r>
              <w:fldChar w:fldCharType="begin"/>
            </w:r>
            <w:r>
              <w:instrText xml:space="preserve"> =SUM(Above) </w:instrText>
            </w:r>
            <w:r>
              <w:fldChar w:fldCharType="separate"/>
            </w:r>
            <w:r>
              <w:rPr>
                <w:noProof/>
              </w:rPr>
              <w:t>19</w:t>
            </w:r>
            <w:r>
              <w:fldChar w:fldCharType="end"/>
            </w:r>
          </w:p>
        </w:tc>
        <w:tc>
          <w:tcPr>
            <w:tcW w:w="1558" w:type="dxa"/>
            <w:shd w:val="clear" w:color="auto" w:fill="B2BC00"/>
          </w:tcPr>
          <w:p w:rsidR="000B75EE" w:rsidRDefault="00111ACF" w:rsidP="00111ACF">
            <w:pPr>
              <w:pStyle w:val="Paragraph-YVS"/>
              <w:jc w:val="center"/>
            </w:pPr>
            <w:r>
              <w:fldChar w:fldCharType="begin"/>
            </w:r>
            <w:r>
              <w:instrText xml:space="preserve"> =SUM(Above) </w:instrText>
            </w:r>
            <w:r>
              <w:fldChar w:fldCharType="separate"/>
            </w:r>
            <w:r>
              <w:rPr>
                <w:noProof/>
              </w:rPr>
              <w:t>23</w:t>
            </w:r>
            <w:r>
              <w:fldChar w:fldCharType="end"/>
            </w:r>
          </w:p>
        </w:tc>
        <w:tc>
          <w:tcPr>
            <w:tcW w:w="1558" w:type="dxa"/>
            <w:shd w:val="clear" w:color="auto" w:fill="B2BC00"/>
          </w:tcPr>
          <w:p w:rsidR="000B75EE" w:rsidRDefault="00111ACF" w:rsidP="00111ACF">
            <w:pPr>
              <w:pStyle w:val="Paragraph-YVS"/>
              <w:jc w:val="center"/>
            </w:pPr>
            <w:r>
              <w:fldChar w:fldCharType="begin"/>
            </w:r>
            <w:r>
              <w:instrText xml:space="preserve"> =SUM(Above) </w:instrText>
            </w:r>
            <w:r>
              <w:fldChar w:fldCharType="separate"/>
            </w:r>
            <w:r>
              <w:rPr>
                <w:noProof/>
              </w:rPr>
              <w:t>17</w:t>
            </w:r>
            <w:r>
              <w:fldChar w:fldCharType="end"/>
            </w:r>
          </w:p>
        </w:tc>
        <w:tc>
          <w:tcPr>
            <w:tcW w:w="1559" w:type="dxa"/>
            <w:shd w:val="clear" w:color="auto" w:fill="B2BC00"/>
          </w:tcPr>
          <w:p w:rsidR="000B75EE" w:rsidRDefault="00111ACF" w:rsidP="00111ACF">
            <w:pPr>
              <w:pStyle w:val="Paragraph-YVS"/>
              <w:jc w:val="center"/>
            </w:pPr>
            <w:r>
              <w:fldChar w:fldCharType="begin"/>
            </w:r>
            <w:r>
              <w:instrText xml:space="preserve"> =SUM(Above) </w:instrText>
            </w:r>
            <w:r>
              <w:fldChar w:fldCharType="separate"/>
            </w:r>
            <w:r>
              <w:rPr>
                <w:noProof/>
              </w:rPr>
              <w:t>21</w:t>
            </w:r>
            <w:r>
              <w:fldChar w:fldCharType="end"/>
            </w:r>
          </w:p>
        </w:tc>
        <w:tc>
          <w:tcPr>
            <w:tcW w:w="1559" w:type="dxa"/>
            <w:shd w:val="clear" w:color="auto" w:fill="B2BC00"/>
          </w:tcPr>
          <w:p w:rsidR="000B75EE" w:rsidRDefault="00111ACF" w:rsidP="00111ACF">
            <w:pPr>
              <w:pStyle w:val="Paragraph-YVS"/>
              <w:jc w:val="center"/>
            </w:pPr>
            <w:r>
              <w:fldChar w:fldCharType="begin"/>
            </w:r>
            <w:r>
              <w:instrText xml:space="preserve"> =SUM(Above) </w:instrText>
            </w:r>
            <w:r>
              <w:fldChar w:fldCharType="separate"/>
            </w:r>
            <w:r>
              <w:rPr>
                <w:noProof/>
              </w:rPr>
              <w:t>25</w:t>
            </w:r>
            <w:r>
              <w:fldChar w:fldCharType="end"/>
            </w:r>
          </w:p>
        </w:tc>
      </w:tr>
      <w:tr w:rsidR="00013958" w:rsidTr="00013958">
        <w:tc>
          <w:tcPr>
            <w:tcW w:w="1558" w:type="dxa"/>
            <w:shd w:val="clear" w:color="auto" w:fill="auto"/>
          </w:tcPr>
          <w:p w:rsidR="00013958" w:rsidRDefault="00013958" w:rsidP="00107F01">
            <w:pPr>
              <w:pStyle w:val="Paragraph-YVS"/>
            </w:pPr>
            <w:r>
              <w:t>Possible start date</w:t>
            </w:r>
          </w:p>
        </w:tc>
        <w:tc>
          <w:tcPr>
            <w:tcW w:w="1558" w:type="dxa"/>
            <w:shd w:val="clear" w:color="auto" w:fill="auto"/>
          </w:tcPr>
          <w:p w:rsidR="00013958" w:rsidRDefault="00013958" w:rsidP="00013958">
            <w:pPr>
              <w:pStyle w:val="Paragraph-YVS"/>
              <w:jc w:val="center"/>
            </w:pPr>
          </w:p>
        </w:tc>
        <w:tc>
          <w:tcPr>
            <w:tcW w:w="1558" w:type="dxa"/>
            <w:shd w:val="clear" w:color="auto" w:fill="auto"/>
          </w:tcPr>
          <w:p w:rsidR="00013958" w:rsidRDefault="00013958" w:rsidP="00013958">
            <w:pPr>
              <w:pStyle w:val="Paragraph-YVS"/>
              <w:jc w:val="center"/>
            </w:pPr>
          </w:p>
        </w:tc>
        <w:tc>
          <w:tcPr>
            <w:tcW w:w="1558" w:type="dxa"/>
            <w:shd w:val="clear" w:color="auto" w:fill="auto"/>
          </w:tcPr>
          <w:p w:rsidR="00013958" w:rsidRDefault="00013958" w:rsidP="00013958">
            <w:pPr>
              <w:pStyle w:val="Paragraph-YVS"/>
              <w:jc w:val="center"/>
            </w:pPr>
          </w:p>
        </w:tc>
        <w:tc>
          <w:tcPr>
            <w:tcW w:w="1559" w:type="dxa"/>
            <w:shd w:val="clear" w:color="auto" w:fill="auto"/>
          </w:tcPr>
          <w:p w:rsidR="00013958" w:rsidRDefault="00013958" w:rsidP="00013958">
            <w:pPr>
              <w:pStyle w:val="Paragraph-YVS"/>
              <w:jc w:val="center"/>
            </w:pPr>
          </w:p>
        </w:tc>
        <w:tc>
          <w:tcPr>
            <w:tcW w:w="1559" w:type="dxa"/>
            <w:shd w:val="clear" w:color="auto" w:fill="auto"/>
          </w:tcPr>
          <w:p w:rsidR="00013958" w:rsidRDefault="00013958" w:rsidP="00013958">
            <w:pPr>
              <w:pStyle w:val="Paragraph-YVS"/>
              <w:jc w:val="center"/>
            </w:pPr>
          </w:p>
        </w:tc>
      </w:tr>
      <w:tr w:rsidR="00013958" w:rsidTr="00013958">
        <w:tc>
          <w:tcPr>
            <w:tcW w:w="1558" w:type="dxa"/>
            <w:shd w:val="clear" w:color="auto" w:fill="auto"/>
          </w:tcPr>
          <w:p w:rsidR="00107F01" w:rsidRDefault="00107F01" w:rsidP="00013958">
            <w:pPr>
              <w:pStyle w:val="Paragraph-YVS"/>
            </w:pPr>
          </w:p>
          <w:p w:rsidR="00013958" w:rsidRDefault="00013958" w:rsidP="00013958">
            <w:pPr>
              <w:pStyle w:val="Paragraph-YVS"/>
            </w:pPr>
            <w:r>
              <w:t>Notes</w:t>
            </w:r>
          </w:p>
          <w:p w:rsidR="00013958" w:rsidRDefault="00013958" w:rsidP="00013958">
            <w:pPr>
              <w:pStyle w:val="Paragraph-YVS"/>
            </w:pPr>
          </w:p>
        </w:tc>
        <w:tc>
          <w:tcPr>
            <w:tcW w:w="1558" w:type="dxa"/>
            <w:shd w:val="clear" w:color="auto" w:fill="auto"/>
          </w:tcPr>
          <w:p w:rsidR="00013958" w:rsidRDefault="00013958" w:rsidP="00013958">
            <w:pPr>
              <w:pStyle w:val="Paragraph-YVS"/>
              <w:jc w:val="center"/>
            </w:pPr>
          </w:p>
        </w:tc>
        <w:tc>
          <w:tcPr>
            <w:tcW w:w="1558" w:type="dxa"/>
            <w:shd w:val="clear" w:color="auto" w:fill="auto"/>
          </w:tcPr>
          <w:p w:rsidR="00013958" w:rsidRDefault="00013958" w:rsidP="00013958">
            <w:pPr>
              <w:pStyle w:val="Paragraph-YVS"/>
              <w:jc w:val="center"/>
            </w:pPr>
          </w:p>
        </w:tc>
        <w:tc>
          <w:tcPr>
            <w:tcW w:w="1558" w:type="dxa"/>
            <w:shd w:val="clear" w:color="auto" w:fill="auto"/>
          </w:tcPr>
          <w:p w:rsidR="00013958" w:rsidRDefault="00013958" w:rsidP="00013958">
            <w:pPr>
              <w:pStyle w:val="Paragraph-YVS"/>
              <w:jc w:val="center"/>
            </w:pPr>
          </w:p>
        </w:tc>
        <w:tc>
          <w:tcPr>
            <w:tcW w:w="1559" w:type="dxa"/>
            <w:shd w:val="clear" w:color="auto" w:fill="auto"/>
          </w:tcPr>
          <w:p w:rsidR="00013958" w:rsidRDefault="00013958" w:rsidP="00013958">
            <w:pPr>
              <w:pStyle w:val="Paragraph-YVS"/>
              <w:jc w:val="center"/>
            </w:pPr>
          </w:p>
        </w:tc>
        <w:tc>
          <w:tcPr>
            <w:tcW w:w="1559" w:type="dxa"/>
            <w:shd w:val="clear" w:color="auto" w:fill="auto"/>
          </w:tcPr>
          <w:p w:rsidR="00013958" w:rsidRDefault="00013958" w:rsidP="00013958">
            <w:pPr>
              <w:pStyle w:val="Paragraph-YVS"/>
              <w:jc w:val="center"/>
            </w:pPr>
          </w:p>
        </w:tc>
      </w:tr>
    </w:tbl>
    <w:p w:rsidR="00C84B72" w:rsidRDefault="000B75EE" w:rsidP="0007423B">
      <w:pPr>
        <w:pStyle w:val="Paragraph-YVS"/>
      </w:pPr>
      <w:r>
        <w:t xml:space="preserve"> </w:t>
      </w:r>
    </w:p>
    <w:p w:rsidR="0007423B" w:rsidRDefault="0007423B" w:rsidP="0007423B">
      <w:pPr>
        <w:pStyle w:val="Paragraph-YVS"/>
      </w:pPr>
    </w:p>
    <w:sectPr w:rsidR="0007423B" w:rsidSect="00B737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47B" w:rsidRDefault="00F2447B" w:rsidP="00B737F0">
      <w:pPr>
        <w:spacing w:after="0" w:line="240" w:lineRule="auto"/>
      </w:pPr>
      <w:r>
        <w:separator/>
      </w:r>
    </w:p>
  </w:endnote>
  <w:endnote w:type="continuationSeparator" w:id="0">
    <w:p w:rsidR="00F2447B" w:rsidRDefault="00F2447B" w:rsidP="00B7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Lobster 1.3">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7B" w:rsidRDefault="00752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F0" w:rsidRDefault="00E7228F" w:rsidP="00B737F0">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06A5A0C" wp14:editId="7B0D411E">
              <wp:simplePos x="0" y="0"/>
              <wp:positionH relativeFrom="column">
                <wp:posOffset>0</wp:posOffset>
              </wp:positionH>
              <wp:positionV relativeFrom="paragraph">
                <wp:posOffset>56405</wp:posOffset>
              </wp:positionV>
              <wp:extent cx="5939624"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6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700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7.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7Z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"/>
          </w:pict>
        </mc:Fallback>
      </mc:AlternateContent>
    </w:r>
  </w:p>
  <w:p w:rsidR="00B737F0" w:rsidRDefault="00B737F0" w:rsidP="00B737F0">
    <w:pPr>
      <w:pStyle w:val="Footer"/>
      <w:rPr>
        <w:rStyle w:val="PageNumber"/>
        <w:rFonts w:ascii="Arial" w:hAnsi="Arial" w:cs="Arial"/>
        <w:sz w:val="18"/>
        <w:szCs w:val="18"/>
      </w:rPr>
    </w:pPr>
    <w:r>
      <w:rPr>
        <w:rFonts w:ascii="Arial" w:hAnsi="Arial" w:cs="Arial"/>
        <w:color w:val="000000"/>
        <w:sz w:val="18"/>
        <w:szCs w:val="18"/>
      </w:rPr>
      <w:t>©</w:t>
    </w:r>
    <w:r w:rsidR="00752B7B">
      <w:rPr>
        <w:rFonts w:ascii="Arial" w:hAnsi="Arial" w:cs="Arial"/>
        <w:sz w:val="18"/>
        <w:szCs w:val="18"/>
      </w:rPr>
      <w:t xml:space="preserve"> </w:t>
    </w:r>
    <w:r w:rsidR="00752B7B">
      <w:rPr>
        <w:rFonts w:ascii="Arial" w:hAnsi="Arial" w:cs="Arial"/>
        <w:sz w:val="18"/>
        <w:szCs w:val="18"/>
      </w:rPr>
      <w:t>2017</w:t>
    </w:r>
    <w:bookmarkStart w:id="0" w:name="_GoBack"/>
    <w:bookmarkEnd w:id="0"/>
    <w:r>
      <w:rPr>
        <w:rFonts w:ascii="Arial" w:hAnsi="Arial" w:cs="Arial"/>
        <w:sz w:val="18"/>
        <w:szCs w:val="18"/>
      </w:rPr>
      <w:t xml:space="preserve"> Your Virtual Services - All Rights Reserved.                                   </w:t>
    </w:r>
    <w:r w:rsidR="00E7228F">
      <w:rPr>
        <w:rFonts w:ascii="Arial" w:hAnsi="Arial" w:cs="Arial"/>
        <w:sz w:val="18"/>
        <w:szCs w:val="18"/>
      </w:rPr>
      <w:tab/>
    </w:r>
    <w:r>
      <w:rPr>
        <w:rFonts w:ascii="Arial" w:hAnsi="Arial" w:cs="Arial"/>
        <w:sz w:val="18"/>
        <w:szCs w:val="18"/>
      </w:rPr>
      <w:t xml:space="preserve">   </w:t>
    </w:r>
    <w:r w:rsidRPr="00B737F0">
      <w:rPr>
        <w:rFonts w:ascii="Arial" w:hAnsi="Arial" w:cs="Arial"/>
        <w:b/>
        <w:sz w:val="18"/>
        <w:szCs w:val="18"/>
      </w:rPr>
      <w:t xml:space="preserve">  </w:t>
    </w:r>
    <w:hyperlink r:id="rId1" w:history="1">
      <w:r w:rsidRPr="00B737F0">
        <w:rPr>
          <w:rStyle w:val="Hyperlink"/>
          <w:rFonts w:ascii="Arial" w:hAnsi="Arial" w:cs="Arial"/>
          <w:sz w:val="18"/>
          <w:szCs w:val="18"/>
        </w:rPr>
        <w:t>http://VARecipes.com</w:t>
      </w:r>
    </w:hyperlink>
  </w:p>
  <w:p w:rsidR="00B737F0" w:rsidRDefault="00B737F0" w:rsidP="00E7228F">
    <w:pPr>
      <w:pStyle w:val="Footer"/>
      <w:jc w:val="center"/>
    </w:pPr>
    <w:r>
      <w:rP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752B7B">
      <w:rPr>
        <w:rStyle w:val="PageNumber"/>
        <w:rFonts w:ascii="Arial" w:hAnsi="Arial" w:cs="Arial"/>
        <w:noProof/>
        <w:sz w:val="18"/>
        <w:szCs w:val="18"/>
      </w:rPr>
      <w:t>2</w:t>
    </w:r>
    <w:r>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7B" w:rsidRDefault="00752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47B" w:rsidRDefault="00F2447B" w:rsidP="00B737F0">
      <w:pPr>
        <w:spacing w:after="0" w:line="240" w:lineRule="auto"/>
      </w:pPr>
      <w:r>
        <w:separator/>
      </w:r>
    </w:p>
  </w:footnote>
  <w:footnote w:type="continuationSeparator" w:id="0">
    <w:p w:rsidR="00F2447B" w:rsidRDefault="00F2447B" w:rsidP="00B73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7B" w:rsidRDefault="00752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F0" w:rsidRPr="0007423B" w:rsidRDefault="00B737F0" w:rsidP="00B737F0">
    <w:pPr>
      <w:pStyle w:val="Header"/>
      <w:tabs>
        <w:tab w:val="right" w:pos="8820"/>
      </w:tabs>
      <w:ind w:right="-180"/>
      <w:jc w:val="center"/>
      <w:rPr>
        <w:rFonts w:ascii="Arial" w:hAnsi="Arial" w:cs="Arial"/>
        <w:i/>
        <w:iCs/>
        <w:color w:val="56595C"/>
        <w:sz w:val="20"/>
        <w:szCs w:val="20"/>
      </w:rPr>
    </w:pPr>
    <w:r w:rsidRPr="0007423B">
      <w:rPr>
        <w:rFonts w:ascii="Arial" w:hAnsi="Arial" w:cs="Arial"/>
        <w:b/>
        <w:i/>
        <w:color w:val="56595C"/>
        <w:sz w:val="20"/>
        <w:szCs w:val="20"/>
      </w:rPr>
      <w:t>How to Hire Your First Virtual Assistant</w:t>
    </w:r>
  </w:p>
  <w:p w:rsidR="00B737F0" w:rsidRPr="00FB14CC" w:rsidRDefault="00B737F0" w:rsidP="00B737F0">
    <w:pPr>
      <w:pStyle w:val="Header"/>
      <w:tabs>
        <w:tab w:val="right" w:pos="8820"/>
      </w:tabs>
      <w:ind w:right="-180"/>
      <w:jc w:val="center"/>
      <w:rPr>
        <w:rFonts w:ascii="Tahoma" w:hAnsi="Tahoma" w:cs="Tahoma"/>
        <w:i/>
        <w:iCs/>
        <w:color w:val="CC0000"/>
        <w:sz w:val="18"/>
        <w:szCs w:val="32"/>
      </w:rPr>
    </w:pPr>
    <w:r>
      <w:rPr>
        <w:rFonts w:ascii="Arial" w:hAnsi="Arial" w:cs="Arial"/>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96465</wp:posOffset>
              </wp:positionV>
              <wp:extent cx="5939045"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96A2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6P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"/>
          </w:pict>
        </mc:Fallback>
      </mc:AlternateContent>
    </w:r>
  </w:p>
  <w:p w:rsidR="00B737F0" w:rsidRDefault="00B73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7B" w:rsidRDefault="00752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2011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9617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EAA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6E7B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603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A8C5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E69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922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E29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285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156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7314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7A4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1433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6C5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A314F6"/>
    <w:multiLevelType w:val="hybridMultilevel"/>
    <w:tmpl w:val="405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8470A"/>
    <w:multiLevelType w:val="hybridMultilevel"/>
    <w:tmpl w:val="2E4C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C7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0578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4925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3"/>
  </w:num>
  <w:num w:numId="15">
    <w:abstractNumId w:val="11"/>
  </w:num>
  <w:num w:numId="16">
    <w:abstractNumId w:val="12"/>
  </w:num>
  <w:num w:numId="17">
    <w:abstractNumId w:val="19"/>
  </w:num>
  <w:num w:numId="18">
    <w:abstractNumId w:val="1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7C"/>
    <w:rsid w:val="00013958"/>
    <w:rsid w:val="0007423B"/>
    <w:rsid w:val="000B75EE"/>
    <w:rsid w:val="000C2EE1"/>
    <w:rsid w:val="00107F01"/>
    <w:rsid w:val="00111ACF"/>
    <w:rsid w:val="00290A5B"/>
    <w:rsid w:val="002B3680"/>
    <w:rsid w:val="00335879"/>
    <w:rsid w:val="00344437"/>
    <w:rsid w:val="00350C5A"/>
    <w:rsid w:val="003661B7"/>
    <w:rsid w:val="00394E71"/>
    <w:rsid w:val="003974E4"/>
    <w:rsid w:val="00455E4B"/>
    <w:rsid w:val="00484C49"/>
    <w:rsid w:val="006458AB"/>
    <w:rsid w:val="00663C6B"/>
    <w:rsid w:val="006B007C"/>
    <w:rsid w:val="00752B7B"/>
    <w:rsid w:val="00765FE5"/>
    <w:rsid w:val="00767813"/>
    <w:rsid w:val="0082442A"/>
    <w:rsid w:val="0087641D"/>
    <w:rsid w:val="009A6D22"/>
    <w:rsid w:val="00B737F0"/>
    <w:rsid w:val="00BB531F"/>
    <w:rsid w:val="00C5783A"/>
    <w:rsid w:val="00C64178"/>
    <w:rsid w:val="00C84B72"/>
    <w:rsid w:val="00CB482A"/>
    <w:rsid w:val="00E7228F"/>
    <w:rsid w:val="00E85F94"/>
    <w:rsid w:val="00EA5038"/>
    <w:rsid w:val="00EB2475"/>
    <w:rsid w:val="00EE33AD"/>
    <w:rsid w:val="00F2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E12E09-DA2D-4337-AC9A-EAA38C0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4E71"/>
  </w:style>
  <w:style w:type="paragraph" w:styleId="Heading1">
    <w:name w:val="heading 1"/>
    <w:basedOn w:val="Normal"/>
    <w:next w:val="Normal"/>
    <w:link w:val="Heading1Char"/>
    <w:uiPriority w:val="9"/>
    <w:rsid w:val="006B00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6B00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YVS">
    <w:name w:val="Paragraph-YVS"/>
    <w:basedOn w:val="Normal"/>
    <w:qFormat/>
    <w:rsid w:val="00350C5A"/>
    <w:rPr>
      <w:rFonts w:ascii="Arial" w:hAnsi="Arial"/>
      <w:sz w:val="24"/>
    </w:rPr>
  </w:style>
  <w:style w:type="paragraph" w:styleId="Title">
    <w:name w:val="Title"/>
    <w:basedOn w:val="Normal"/>
    <w:next w:val="Normal"/>
    <w:link w:val="TitleChar"/>
    <w:uiPriority w:val="10"/>
    <w:qFormat/>
    <w:rsid w:val="006B00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07C"/>
    <w:rPr>
      <w:rFonts w:asciiTheme="majorHAnsi" w:eastAsiaTheme="majorEastAsia" w:hAnsiTheme="majorHAnsi" w:cstheme="majorBidi"/>
      <w:spacing w:val="-10"/>
      <w:kern w:val="28"/>
      <w:sz w:val="56"/>
      <w:szCs w:val="56"/>
    </w:rPr>
  </w:style>
  <w:style w:type="paragraph" w:customStyle="1" w:styleId="Title-YVS">
    <w:name w:val="Title-YVS"/>
    <w:basedOn w:val="Title"/>
    <w:link w:val="Title-YVSChar"/>
    <w:qFormat/>
    <w:rsid w:val="006458AB"/>
    <w:pPr>
      <w:spacing w:before="120" w:after="120" w:line="480" w:lineRule="auto"/>
      <w:jc w:val="center"/>
    </w:pPr>
    <w:rPr>
      <w:rFonts w:ascii="Rockwell" w:hAnsi="Rockwell"/>
      <w:color w:val="56595C"/>
    </w:rPr>
  </w:style>
  <w:style w:type="character" w:customStyle="1" w:styleId="Heading1Char">
    <w:name w:val="Heading 1 Char"/>
    <w:basedOn w:val="DefaultParagraphFont"/>
    <w:link w:val="Heading1"/>
    <w:uiPriority w:val="9"/>
    <w:rsid w:val="006B007C"/>
    <w:rPr>
      <w:rFonts w:asciiTheme="majorHAnsi" w:eastAsiaTheme="majorEastAsia" w:hAnsiTheme="majorHAnsi" w:cstheme="majorBidi"/>
      <w:color w:val="2E74B5" w:themeColor="accent1" w:themeShade="BF"/>
      <w:sz w:val="32"/>
      <w:szCs w:val="32"/>
    </w:rPr>
  </w:style>
  <w:style w:type="character" w:customStyle="1" w:styleId="Title-YVSChar">
    <w:name w:val="Title-YVS Char"/>
    <w:basedOn w:val="TitleChar"/>
    <w:link w:val="Title-YVS"/>
    <w:rsid w:val="006458AB"/>
    <w:rPr>
      <w:rFonts w:ascii="Rockwell" w:eastAsiaTheme="majorEastAsia" w:hAnsi="Rockwell" w:cstheme="majorBidi"/>
      <w:color w:val="56595C"/>
      <w:spacing w:val="-10"/>
      <w:kern w:val="28"/>
      <w:sz w:val="56"/>
      <w:szCs w:val="56"/>
    </w:rPr>
  </w:style>
  <w:style w:type="paragraph" w:customStyle="1" w:styleId="Heading1-YVS">
    <w:name w:val="Heading 1-YVS"/>
    <w:basedOn w:val="Heading1"/>
    <w:link w:val="Heading1-YVSChar"/>
    <w:qFormat/>
    <w:rsid w:val="006458AB"/>
    <w:pPr>
      <w:spacing w:line="480" w:lineRule="auto"/>
    </w:pPr>
    <w:rPr>
      <w:rFonts w:ascii="Lobster 1.3" w:hAnsi="Lobster 1.3"/>
      <w:color w:val="00C4DC"/>
      <w:sz w:val="36"/>
    </w:rPr>
  </w:style>
  <w:style w:type="character" w:customStyle="1" w:styleId="Heading2Char">
    <w:name w:val="Heading 2 Char"/>
    <w:basedOn w:val="DefaultParagraphFont"/>
    <w:link w:val="Heading2"/>
    <w:uiPriority w:val="9"/>
    <w:rsid w:val="006B007C"/>
    <w:rPr>
      <w:rFonts w:asciiTheme="majorHAnsi" w:eastAsiaTheme="majorEastAsia" w:hAnsiTheme="majorHAnsi" w:cstheme="majorBidi"/>
      <w:color w:val="2E74B5" w:themeColor="accent1" w:themeShade="BF"/>
      <w:sz w:val="26"/>
      <w:szCs w:val="26"/>
    </w:rPr>
  </w:style>
  <w:style w:type="character" w:customStyle="1" w:styleId="Heading1-YVSChar">
    <w:name w:val="Heading 1-YVS Char"/>
    <w:basedOn w:val="Heading1Char"/>
    <w:link w:val="Heading1-YVS"/>
    <w:rsid w:val="006458AB"/>
    <w:rPr>
      <w:rFonts w:ascii="Lobster 1.3" w:eastAsiaTheme="majorEastAsia" w:hAnsi="Lobster 1.3" w:cstheme="majorBidi"/>
      <w:color w:val="00C4DC"/>
      <w:sz w:val="36"/>
      <w:szCs w:val="32"/>
    </w:rPr>
  </w:style>
  <w:style w:type="paragraph" w:customStyle="1" w:styleId="Heading2-YVS">
    <w:name w:val="Heading 2-YVS"/>
    <w:basedOn w:val="Heading2"/>
    <w:link w:val="Heading2-YVSChar"/>
    <w:qFormat/>
    <w:rsid w:val="006458AB"/>
    <w:pPr>
      <w:spacing w:line="360" w:lineRule="auto"/>
    </w:pPr>
    <w:rPr>
      <w:rFonts w:ascii="Arial" w:hAnsi="Arial"/>
      <w:color w:val="B2BC00"/>
      <w:sz w:val="28"/>
    </w:rPr>
  </w:style>
  <w:style w:type="character" w:styleId="Hyperlink">
    <w:name w:val="Hyperlink"/>
    <w:basedOn w:val="DefaultParagraphFont"/>
    <w:uiPriority w:val="99"/>
    <w:unhideWhenUsed/>
    <w:rsid w:val="00B737F0"/>
    <w:rPr>
      <w:b/>
      <w:color w:val="E90649"/>
      <w:u w:val="single"/>
    </w:rPr>
  </w:style>
  <w:style w:type="character" w:customStyle="1" w:styleId="Heading2-YVSChar">
    <w:name w:val="Heading 2-YVS Char"/>
    <w:basedOn w:val="Heading2Char"/>
    <w:link w:val="Heading2-YVS"/>
    <w:rsid w:val="006458AB"/>
    <w:rPr>
      <w:rFonts w:ascii="Arial" w:eastAsiaTheme="majorEastAsia" w:hAnsi="Arial" w:cstheme="majorBidi"/>
      <w:color w:val="B2BC00"/>
      <w:sz w:val="28"/>
      <w:szCs w:val="26"/>
    </w:rPr>
  </w:style>
  <w:style w:type="character" w:styleId="FollowedHyperlink">
    <w:name w:val="FollowedHyperlink"/>
    <w:basedOn w:val="DefaultParagraphFont"/>
    <w:uiPriority w:val="99"/>
    <w:semiHidden/>
    <w:unhideWhenUsed/>
    <w:qFormat/>
    <w:rsid w:val="00394E71"/>
    <w:rPr>
      <w:rFonts w:ascii="Arial" w:hAnsi="Arial"/>
      <w:color w:val="ED8000"/>
      <w:sz w:val="24"/>
      <w:u w:val="single"/>
    </w:rPr>
  </w:style>
  <w:style w:type="paragraph" w:styleId="Header">
    <w:name w:val="header"/>
    <w:basedOn w:val="Normal"/>
    <w:link w:val="HeaderChar"/>
    <w:unhideWhenUsed/>
    <w:rsid w:val="00B737F0"/>
    <w:pPr>
      <w:tabs>
        <w:tab w:val="center" w:pos="4680"/>
        <w:tab w:val="right" w:pos="9360"/>
      </w:tabs>
      <w:spacing w:after="0" w:line="240" w:lineRule="auto"/>
    </w:pPr>
  </w:style>
  <w:style w:type="character" w:customStyle="1" w:styleId="HeaderChar">
    <w:name w:val="Header Char"/>
    <w:basedOn w:val="DefaultParagraphFont"/>
    <w:link w:val="Header"/>
    <w:rsid w:val="00B737F0"/>
  </w:style>
  <w:style w:type="paragraph" w:styleId="Footer">
    <w:name w:val="footer"/>
    <w:basedOn w:val="Normal"/>
    <w:link w:val="FooterChar"/>
    <w:unhideWhenUsed/>
    <w:rsid w:val="00B7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F0"/>
  </w:style>
  <w:style w:type="character" w:styleId="PageNumber">
    <w:name w:val="page number"/>
    <w:basedOn w:val="DefaultParagraphFont"/>
    <w:rsid w:val="00B737F0"/>
  </w:style>
  <w:style w:type="paragraph" w:styleId="ListParagraph">
    <w:name w:val="List Paragraph"/>
    <w:basedOn w:val="Normal"/>
    <w:uiPriority w:val="34"/>
    <w:qFormat/>
    <w:rsid w:val="00335879"/>
    <w:pPr>
      <w:ind w:left="720"/>
      <w:contextualSpacing/>
    </w:pPr>
  </w:style>
  <w:style w:type="table" w:styleId="TableGrid">
    <w:name w:val="Table Grid"/>
    <w:basedOn w:val="TableNormal"/>
    <w:uiPriority w:val="39"/>
    <w:rsid w:val="0007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ecip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ecipes.com/Contac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VARecip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331E-E7B9-45C4-9001-D4E723C2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Klosterman</dc:creator>
  <cp:keywords/>
  <dc:description/>
  <cp:lastModifiedBy>Mimi Klosterman</cp:lastModifiedBy>
  <cp:revision>19</cp:revision>
  <dcterms:created xsi:type="dcterms:W3CDTF">2016-10-08T12:21:00Z</dcterms:created>
  <dcterms:modified xsi:type="dcterms:W3CDTF">2016-12-25T15:51:00Z</dcterms:modified>
</cp:coreProperties>
</file>